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-SA"/>
        </w:rPr>
        <w:t>2025年甘肃省生态环境专家委员会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-SA"/>
        </w:rPr>
        <w:t>决策咨询课题选题参考目录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1.黄河流域生态保护和高质量发展协同推进路径研究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黄河全流域市场化、多元化生态补偿机制创新设计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祁连山国家级自然保护区荒漠化综合防治技术优化与成效评估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绿色矿山建设与尾矿库污染风险防控体系构建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5.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“双碳”目标下工业绿色低碳转型路径与政策支撑研究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6.新污染物治理关键技术及环境风险管控研究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7.“无废城市”建设模式与长效管理机制探索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8.生态质量监测网络优化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9.工业源VOCs深度治理技术路径与监管优化研究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10.散煤清零工程实施难点与可持续清洁取暖模式研究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11.声环境精细化管控与宁静城市建设路径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12.河西走廊荒漠-绿洲生态系统稳定性提升策略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13.生物多样性保护优先区生态廊道构建技术指南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14.气候投融资项目筛选标准与风险防控机制研究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15.高耗能行业碳足迹核算与低碳技术改造路径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16.生态环境智慧监管平台数据融合与风险预警模型构建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17.流域跨部门联防联控效能评估与权责优化建议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18.化工园区突发水污染事件“一园一策”标准化应急体系研究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19.新污染物环境迁移规律及健康风险干预对策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20.重金属污染隐患排查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51580B"/>
    <w:rsid w:val="4D51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2025-08-08T07:56:00Z</dcterms:created>
  <dc:creator>嘿呵</dc:creator>
  <cp:lastModifiedBy>嘿呵</cp:lastModifiedBy>
  <dcterms:modified xsi:type="dcterms:W3CDTF">2025-08-08T07:57:15Z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7175F0AE7DAE42CEA3CD687B8EB9BE75</vt:lpwstr>
  </property>
</Properties>
</file>