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AB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154417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参会回执表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61"/>
        <w:gridCol w:w="2080"/>
        <w:gridCol w:w="1228"/>
        <w:gridCol w:w="3646"/>
      </w:tblGrid>
      <w:tr w14:paraId="6698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1" w:type="dxa"/>
            <w:noWrap w:val="0"/>
            <w:vAlign w:val="center"/>
          </w:tcPr>
          <w:p w14:paraId="13AE4C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 w14:paraId="5951F3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3D93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646" w:type="dxa"/>
            <w:noWrap w:val="0"/>
            <w:vAlign w:val="center"/>
          </w:tcPr>
          <w:p w14:paraId="54CF1A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0764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1" w:type="dxa"/>
            <w:noWrap w:val="0"/>
            <w:vAlign w:val="center"/>
          </w:tcPr>
          <w:p w14:paraId="6778A7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8315" w:type="dxa"/>
            <w:gridSpan w:val="4"/>
            <w:noWrap w:val="0"/>
            <w:vAlign w:val="center"/>
          </w:tcPr>
          <w:p w14:paraId="1A4931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30A2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1" w:type="dxa"/>
            <w:noWrap w:val="0"/>
            <w:vAlign w:val="center"/>
          </w:tcPr>
          <w:p w14:paraId="09B151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1" w:type="dxa"/>
            <w:noWrap w:val="0"/>
            <w:vAlign w:val="center"/>
          </w:tcPr>
          <w:p w14:paraId="238860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5C230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646" w:type="dxa"/>
            <w:noWrap w:val="0"/>
            <w:vAlign w:val="center"/>
          </w:tcPr>
          <w:p w14:paraId="7AB5D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 w14:paraId="694F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1" w:type="dxa"/>
            <w:noWrap w:val="0"/>
            <w:vAlign w:val="center"/>
          </w:tcPr>
          <w:p w14:paraId="01343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76B59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308" w:type="dxa"/>
            <w:gridSpan w:val="2"/>
            <w:noWrap w:val="0"/>
            <w:vAlign w:val="center"/>
          </w:tcPr>
          <w:p w14:paraId="12CE96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646" w:type="dxa"/>
            <w:noWrap w:val="0"/>
            <w:vAlign w:val="center"/>
          </w:tcPr>
          <w:p w14:paraId="2CD6FA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5C91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341" w:type="dxa"/>
            <w:vMerge w:val="restart"/>
            <w:noWrap w:val="0"/>
            <w:vAlign w:val="center"/>
          </w:tcPr>
          <w:p w14:paraId="6F18B0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预订住房（房间均含双早）</w:t>
            </w:r>
          </w:p>
        </w:tc>
        <w:tc>
          <w:tcPr>
            <w:tcW w:w="1361" w:type="dxa"/>
            <w:noWrap w:val="0"/>
            <w:vAlign w:val="center"/>
          </w:tcPr>
          <w:p w14:paraId="6BD10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5F23D1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兰州老街璞砚酒店</w:t>
            </w:r>
          </w:p>
          <w:p w14:paraId="378221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（甘肃省兰州市七里河区西津西路606号H14幢）</w:t>
            </w:r>
          </w:p>
          <w:p w14:paraId="2935A2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单间：420元/（间·天）</w:t>
            </w:r>
          </w:p>
          <w:p w14:paraId="31A490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标间：450元/（间·天）</w:t>
            </w:r>
          </w:p>
        </w:tc>
        <w:tc>
          <w:tcPr>
            <w:tcW w:w="3646" w:type="dxa"/>
            <w:noWrap w:val="0"/>
            <w:vAlign w:val="center"/>
          </w:tcPr>
          <w:p w14:paraId="21ADF9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康铂酒店</w:t>
            </w:r>
          </w:p>
          <w:p w14:paraId="4B0474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（甘肃省兰州市七里河区土门墩街道银滩南路1000号中广宜景湾郡城商业楼20号）</w:t>
            </w:r>
          </w:p>
          <w:p w14:paraId="6B3A56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单间：350元/（间·天）</w:t>
            </w:r>
          </w:p>
          <w:p w14:paraId="381491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标间：350元/（间·天）</w:t>
            </w:r>
          </w:p>
        </w:tc>
      </w:tr>
      <w:tr w14:paraId="748B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5DE5D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11E1F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房型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180640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单间：（）天</w:t>
            </w:r>
          </w:p>
          <w:p w14:paraId="2EEE00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标间：（）天</w:t>
            </w:r>
          </w:p>
        </w:tc>
        <w:tc>
          <w:tcPr>
            <w:tcW w:w="3646" w:type="dxa"/>
            <w:noWrap w:val="0"/>
            <w:vAlign w:val="center"/>
          </w:tcPr>
          <w:p w14:paraId="1286DC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单间：（）天</w:t>
            </w:r>
          </w:p>
          <w:p w14:paraId="35741E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标间：（）天</w:t>
            </w:r>
          </w:p>
        </w:tc>
      </w:tr>
      <w:tr w14:paraId="0896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3F6F99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C28C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495C6C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入住：2025年7月（）日</w:t>
            </w:r>
          </w:p>
          <w:p w14:paraId="5D18E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离店：2025年7月（）日</w:t>
            </w:r>
          </w:p>
        </w:tc>
        <w:tc>
          <w:tcPr>
            <w:tcW w:w="3646" w:type="dxa"/>
            <w:noWrap w:val="0"/>
            <w:vAlign w:val="center"/>
          </w:tcPr>
          <w:p w14:paraId="10FE55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入住：2025年7月（）日</w:t>
            </w:r>
          </w:p>
          <w:p w14:paraId="40E95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离店：2025年7月（）日</w:t>
            </w:r>
          </w:p>
        </w:tc>
      </w:tr>
      <w:tr w14:paraId="40A5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1341" w:type="dxa"/>
            <w:noWrap w:val="0"/>
            <w:vAlign w:val="center"/>
          </w:tcPr>
          <w:p w14:paraId="545F6C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拟参加</w:t>
            </w:r>
          </w:p>
          <w:p w14:paraId="462F0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分会场</w:t>
            </w:r>
          </w:p>
        </w:tc>
        <w:tc>
          <w:tcPr>
            <w:tcW w:w="8315" w:type="dxa"/>
            <w:gridSpan w:val="4"/>
            <w:noWrap w:val="0"/>
            <w:vAlign w:val="center"/>
          </w:tcPr>
          <w:p w14:paraId="0144B6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一：黄河流域上游生态屏障建设与高质量发展</w:t>
            </w:r>
          </w:p>
          <w:p w14:paraId="643FFB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二：土壤和地下水污染风险评估和管控修复技术</w:t>
            </w:r>
          </w:p>
          <w:p w14:paraId="5096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三：固体废物污染防治管理及技术发展</w:t>
            </w:r>
          </w:p>
          <w:p w14:paraId="6D9A418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四：工业废气超低排放技术创新与绿色发展</w:t>
            </w:r>
          </w:p>
          <w:p w14:paraId="57067D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：大气污染物与温室气体的交互机制及协同控制技术集成路径</w:t>
            </w:r>
          </w:p>
          <w:p w14:paraId="5CD43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会场六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：寒旱地区水生态系统保护与修复及水资源高效利用创新技术</w:t>
            </w:r>
          </w:p>
          <w:p w14:paraId="678B1F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会场七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：寒旱区资源利用与生态环境保护</w:t>
            </w:r>
          </w:p>
          <w:p w14:paraId="175ABB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会场八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：强化源头防控 持续筑牢西部生态安全屏障</w:t>
            </w:r>
          </w:p>
          <w:p w14:paraId="6373D7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现代化生态环境监测体系建设</w:t>
            </w:r>
          </w:p>
          <w:p w14:paraId="06E02F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甘肃省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绿色环保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含绿色矿山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产业链高质量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发展</w:t>
            </w:r>
          </w:p>
          <w:p w14:paraId="69A9E8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会场十一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：青年科研工作者论坛</w:t>
            </w:r>
          </w:p>
          <w:p w14:paraId="6E7063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会场十二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：研究生论坛</w:t>
            </w:r>
          </w:p>
        </w:tc>
      </w:tr>
    </w:tbl>
    <w:p w14:paraId="34D5EB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63F956-EFC5-4964-B661-37ED34610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D882B1-13B6-4A90-9C15-FC85B03D07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1DD25BF-779D-4E63-AB5E-A4C232B917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FBC87DD-0AE9-4772-978C-12DBEE3E9A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08BA"/>
    <w:rsid w:val="2B3E6082"/>
    <w:rsid w:val="492208BA"/>
    <w:rsid w:val="67E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2025-07-15T06:48:00Z</dcterms:created>
  <dc:creator>再见旧时光</dc:creator>
  <cp:lastModifiedBy>再见旧时光</cp:lastModifiedBy>
  <dcterms:modified xsi:type="dcterms:W3CDTF">2025-07-15T06:51:59Z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FBE7E1CE82A6470084504CF2E677B758_13</vt:lpwstr>
  </property>
  <property fmtid="{D5CDD505-2E9C-101B-9397-08002B2CF9AE}" pid="4" name="KSOTemplateDocerSaveRecord">
    <vt:lpwstr>eyJoZGlkIjoiYTJiMzU1ZDFmZGIzMGExN2JiYWY4MjkxMzU3MzI3MjAiLCJ1c2VySWQiOiI3OTE4OTM5NTYifQ==</vt:lpwstr>
  </property>
</Properties>
</file>